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opens up to rival cloud services as Microsoft loosens exclusive 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will no longer have exclusive access to OpenAI’s models and products, a change that opens the door for the ChatGPT maker to place its technology on rival cloud services such as Amazon Web Services and Google Cloud. Reuters reported that the agreement shift was announced on Monday, sending Microsoft shares down nearly 3 per cent, while Alphabet and Amazon edged higher as investors weighed the implications for competition in artificial intelligence.</w:t>
      </w:r>
      <w:r/>
    </w:p>
    <w:p>
      <w:r/>
      <w:r>
        <w:t>The revised arrangement leaves Microsoft as OpenAI’s main cloud provider and keeps its licence to OpenAI intellectual property in place until 2032, but it also marks a clear softening of the exclusivity that once defined the relationship. Bloomberg reported that Microsoft will also stop sharing revenue with its key AI partner, while Forbes said the new terms cap some of the financial obligations owed to Microsoft and give OpenAI wider freedom to licence its technology elsewhere.</w:t>
      </w:r>
      <w:r/>
    </w:p>
    <w:p>
      <w:r/>
      <w:r>
        <w:t>The change underscores how quickly the AI market has moved since Microsoft made its early bet on OpenAI and used that partnership to become one of the sector’s most prominent players. Reuters and other reports said Microsoft still retains a substantial stake in OpenAI after the company’s restructuring, but the latest deal suggests both sides are adjusting to a more crowded and competitive industry in which access to models, cloud capacity and distribution is becoming less tied to a single partner.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Paragraph 2: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https://www.businesstoday.com.my/2026/04/27/microsoft-to-lose-exclusive-access-to-openai-tech/?utm_source=rss&amp;utm_medium=rss&amp;utm_campaign=microsoft-to-lose-exclusive-access-to-openai-tech</w:t>
        </w:r>
      </w:hyperlink>
      <w:r>
        <w:t xml:space="preserve"> - Please view link - unable to able to access data</w:t>
      </w:r>
      <w:r/>
    </w:p>
    <w:p>
      <w:pPr>
        <w:pStyle w:val="ListNumber"/>
        <w:spacing w:line="240" w:lineRule="auto"/>
        <w:ind w:left="720"/>
      </w:pPr>
      <w:r/>
      <w:hyperlink r:id="rId10">
        <w:r>
          <w:rPr>
            <w:color w:val="0000EE"/>
            <w:u w:val="single"/>
          </w:rPr>
          <w:t>https://www.thestar.com.my/tech/tech-news/2026/04/27/microsoft-will-no-longer-have-exclusive-access-to-openai039s-technology</w:t>
        </w:r>
      </w:hyperlink>
      <w:r>
        <w:t xml:space="preserve"> - Microsoft will no longer have exclusive access to OpenAI's artificial intelligence models and products, allowing OpenAI to sell its technology across rival cloud platforms, including Amazon and Google. Following the announcement, Microsoft's shares declined nearly 3%, while Alphabet and Amazon saw slight gains. Under the revised partnership, Microsoft remains OpenAI's primary cloud partner and holds a license to OpenAI's intellectual property through 2032. This development underscores Microsoft's significant role in the artificial intelligence sector, bolstered by its early investment and access to ChatGPT technology.</w:t>
      </w:r>
      <w:r/>
    </w:p>
    <w:p>
      <w:pPr>
        <w:pStyle w:val="ListNumber"/>
        <w:spacing w:line="240" w:lineRule="auto"/>
        <w:ind w:left="720"/>
      </w:pPr>
      <w:r/>
      <w:hyperlink r:id="rId13">
        <w:r>
          <w:rPr>
            <w:color w:val="0000EE"/>
            <w:u w:val="single"/>
          </w:rPr>
          <w:t>https://www.bloomberg.com/news/articles/2026/04/27/microsoft-to-stop-sharing-revenue-with-main-ai-partner-openai</w:t>
        </w:r>
      </w:hyperlink>
      <w:r>
        <w:t xml:space="preserve"> - Microsoft Corp. will cease sharing revenue with OpenAI, marking a shift in their partnership dynamics. The company announced that its collaboration with OpenAI will no longer be exclusive, allowing OpenAI to license its models and products to other cloud providers. This change reflects the rapid pace of innovation and the need for evolving partnerships to benefit customers and both companies. The decision signifies a strategic move by Microsoft to adapt to the evolving artificial intelligence landscape.</w:t>
      </w:r>
      <w:r/>
    </w:p>
    <w:p>
      <w:pPr>
        <w:pStyle w:val="ListNumber"/>
        <w:spacing w:line="240" w:lineRule="auto"/>
        <w:ind w:left="720"/>
      </w:pPr>
      <w:r/>
      <w:hyperlink r:id="rId14">
        <w:r>
          <w:rPr>
            <w:color w:val="0000EE"/>
            <w:u w:val="single"/>
          </w:rPr>
          <w:t>https://www.forbes.com/sites/aliciapark/2026/04/27/openai-and-microsoft-end-exclusive-partnership-and-revenue-sharing/</w:t>
        </w:r>
      </w:hyperlink>
      <w:r>
        <w:t xml:space="preserve"> - OpenAI and Microsoft have ended their exclusive partnership and revenue-sharing arrangement. The new agreement permits OpenAI to license its models and products to any third party, including Microsoft's competitors like Google and Amazon. In return, Microsoft will no longer share a portion of its AI revenue with OpenAI, and the financial obligations owed to Microsoft will be capped. Despite this change, Microsoft retains a 27% stake in OpenAI, valued at approximately $225 billion, following OpenAI's restructuring into a for-profit entity.</w:t>
      </w:r>
      <w:r/>
    </w:p>
    <w:p>
      <w:pPr>
        <w:pStyle w:val="ListNumber"/>
        <w:spacing w:line="240" w:lineRule="auto"/>
        <w:ind w:left="720"/>
      </w:pPr>
      <w:r/>
      <w:hyperlink r:id="rId11">
        <w:r>
          <w:rPr>
            <w:color w:val="0000EE"/>
            <w:u w:val="single"/>
          </w:rPr>
          <w:t>https://www.channelnewsasia.com/business/microsoft-will-no-longer-have-exclusive-access-openais-technology-6083951</w:t>
        </w:r>
      </w:hyperlink>
      <w:r>
        <w:t xml:space="preserve"> - Microsoft will no longer have exclusive access to OpenAI's artificial intelligence models and products, a significant change that allows OpenAI to sell its technology across rival cloud platforms, including Amazon and Google. Following the announcement, Microsoft's shares declined nearly 3%, while Alphabet and Amazon gained slightly. Under the reworked partnership, Microsoft remains OpenAI's primary cloud partner and holds a license to OpenAI's intellectual property through 2032. This development highlights Microsoft's emergence as a major player in the artificial intelligence race.</w:t>
      </w:r>
      <w:r/>
    </w:p>
    <w:p>
      <w:pPr>
        <w:pStyle w:val="ListNumber"/>
        <w:spacing w:line="240" w:lineRule="auto"/>
        <w:ind w:left="720"/>
      </w:pPr>
      <w:r/>
      <w:hyperlink r:id="rId12">
        <w:r>
          <w:rPr>
            <w:color w:val="0000EE"/>
            <w:u w:val="single"/>
          </w:rPr>
          <w:t>https://economictimes.indiatimes.com/tech/artificial-intelligence/microsoft-to-end-exclusive-license-for-openais-technology/articleshow/130555582.cms/</w:t>
        </w:r>
      </w:hyperlink>
      <w:r>
        <w:t xml:space="preserve"> - Microsoft's exclusive hold on OpenAI's artificial intelligence models is over. This change allows OpenAI to offer its technology to competitors like Amazon and Google. Microsoft will still be OpenAI's main cloud partner and has licensing rights until 2032. This development impacts the ongoing artificial intelligence race, as Microsoft's shares slipped about 1% in premarket trading on Monday, with some investors viewing the shift as the company losing a valuable competitive advantage.</w:t>
      </w:r>
      <w:r/>
    </w:p>
    <w:p>
      <w:pPr>
        <w:pStyle w:val="ListNumber"/>
        <w:spacing w:line="240" w:lineRule="auto"/>
        <w:ind w:left="720"/>
      </w:pPr>
      <w:r/>
      <w:hyperlink r:id="rId15">
        <w:r>
          <w:rPr>
            <w:color w:val="0000EE"/>
            <w:u w:val="single"/>
          </w:rPr>
          <w:t>https://windowsreport.com/microsoft-ip-rights-no-longer-covers-openais-consumer-hardware/</w:t>
        </w:r>
      </w:hyperlink>
      <w:r>
        <w:t xml:space="preserve"> - Microsoft's intellectual property rights now exclude OpenAI's consumer hardware. Despite this, Microsoft retains exclusive IP rights for models, products, and Azure API access until Artificial General Intelligence (AGI) is declared. The new agreement keeps Microsoft at the centre of OpenAI's AI development, with Microsoft holding approximately a 27% stake valued around $135 billion. This restructuring reflects the evolving nature of the Microsoft-OpenAI partnership and its focus on advancing artificial intelligence responsibly.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6/04/27/microsoft-to-lose-exclusive-access-to-openai-tech/?utm_source=rss&amp;utm_medium=rss&amp;utm_campaign=microsoft-to-lose-exclusive-access-to-openai-tech" TargetMode="External"/><Relationship Id="rId10" Type="http://schemas.openxmlformats.org/officeDocument/2006/relationships/hyperlink" Target="https://www.thestar.com.my/tech/tech-news/2026/04/27/microsoft-will-no-longer-have-exclusive-access-to-openai039s-technology" TargetMode="External"/><Relationship Id="rId11" Type="http://schemas.openxmlformats.org/officeDocument/2006/relationships/hyperlink" Target="https://www.channelnewsasia.com/business/microsoft-will-no-longer-have-exclusive-access-openais-technology-6083951" TargetMode="External"/><Relationship Id="rId12" Type="http://schemas.openxmlformats.org/officeDocument/2006/relationships/hyperlink" Target="https://economictimes.indiatimes.com/tech/artificial-intelligence/microsoft-to-end-exclusive-license-for-openais-technology/articleshow/130555582.cms/" TargetMode="External"/><Relationship Id="rId13" Type="http://schemas.openxmlformats.org/officeDocument/2006/relationships/hyperlink" Target="https://www.bloomberg.com/news/articles/2026/04/27/microsoft-to-stop-sharing-revenue-with-main-ai-partner-openai" TargetMode="External"/><Relationship Id="rId14" Type="http://schemas.openxmlformats.org/officeDocument/2006/relationships/hyperlink" Target="https://www.forbes.com/sites/aliciapark/2026/04/27/openai-and-microsoft-end-exclusive-partnership-and-revenue-sharing/" TargetMode="External"/><Relationship Id="rId15" Type="http://schemas.openxmlformats.org/officeDocument/2006/relationships/hyperlink" Target="https://windowsreport.com/microsoft-ip-rights-no-longer-covers-openais-consumer-hardw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