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CEO warns AI risks becoming a bubble without wider global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chief executive warned in Davos that artificial intelligence risks becoming a speculative bubble unless its gains spread well beyond large technology companies and wealthy nations. According to the report by IT Pro and corroborated by coverage from the Financial Express, Satya Nadella said the technology’s long-term credibility depends on broad industry uptake and access in emerging markets rather than benefits concentrated among a handful of firms.</w:t>
      </w:r>
      <w:r/>
    </w:p>
    <w:p>
      <w:r/>
      <w:r>
        <w:t>Nadella argued that "For this not to be a bubble by definition, it requires that the benefits of this are much more evenly spread," and that a "tell-tale sign" of a bubble would be if upside remained limited to the tech sector. Reporting from IT Pro and Business Standard notes he made the remarks during an on-stage conversation with BlackRock chief Larry Fink at the World Economic Forum, where he stressed that productive diffusion across healthcare, government and other sectors is essential.</w:t>
      </w:r>
      <w:r/>
    </w:p>
    <w:p>
      <w:r/>
      <w:r>
        <w:t>Not everyone at Davos shared his caution. Nvidia’s chief executive has taken a contrasting view, urging accelerated investment to meet AI’s growing compute and power needs and pointing to immediate benefits across multiple industries. Coverage by Tom’s Hardware and Nvidia’s own blog describes Jensen Huang framing AI as a multi-layer infrastructure build that is already creating jobs and spawning venture capital flows into AI-native companies and applications.</w:t>
      </w:r>
      <w:r/>
    </w:p>
    <w:p>
      <w:r/>
      <w:r>
        <w:t>Energy and supply constraints were a recurring theme in discussions of scaling AI. Tom’s Hardware reported Nadella warning that AI’s resource demands, particularly for electricity and specialised memory, must be justified by clear societal gains, while the same outlet and Nvidia’s blog describe efforts by major players to develop community-focused infrastructure and next-generation systems intended to improve efficiency and lower costs.</w:t>
      </w:r>
      <w:r/>
    </w:p>
    <w:p>
      <w:r/>
      <w:r>
        <w:t>Questions over the durability of investment have not been confined to executive panels. According to IT Pro, independent research finds measurable productivity improvements in some settings, one London School of Economics study cited estimated workers could save the equivalent of a full day per week, yet other organisations report delayed or uneven returns, underscoring Nadella’s point that macroeconomic benefits will only follow widespread operational adoption.</w:t>
      </w:r>
      <w:r/>
    </w:p>
    <w:p>
      <w:r/>
      <w:r>
        <w:t>The stakes are high for policy makers, investors and corporate leaders: if AI’s advantages remain clustered in digitally mature firms and regions, the current investment surge risks yielding a sharp correction rather than broad-based growth. Reporting from the Financial Express and Tom’s Hardware indicates that industry leaders are pitching both technological and policy responses to broaden access; whether those measures succeed will determine if AI is remembered as an inclusive productivity breakthrough or as another cycle of hype.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2: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p>
    <w:p>
      <w:pPr>
        <w:pStyle w:val="ListBullet"/>
        <w:spacing w:line="240" w:lineRule="auto"/>
        <w:ind w:left="720"/>
      </w:pPr>
      <w:r/>
      <w:r>
        <w:t xml:space="preserve">Paragraph 3: </w:t>
      </w:r>
      <w:hyperlink r:id="rId13">
        <w:r>
          <w:rPr>
            <w:color w:val="0000EE"/>
            <w:u w:val="single"/>
          </w:rPr>
          <w:t>[4]</w:t>
        </w:r>
      </w:hyperlink>
      <w:r>
        <w:t xml:space="preserve">, </w:t>
      </w:r>
      <w:hyperlink r:id="rId14">
        <w:r>
          <w:rPr>
            <w:color w:val="0000EE"/>
            <w:u w:val="single"/>
          </w:rPr>
          <w:t>[5]</w:t>
        </w:r>
      </w:hyperlink>
      <w:r/>
    </w:p>
    <w:p>
      <w:pPr>
        <w:pStyle w:val="ListBullet"/>
        <w:spacing w:line="240" w:lineRule="auto"/>
        <w:ind w:left="720"/>
      </w:pPr>
      <w:r/>
      <w:r>
        <w:t xml:space="preserve">Paragraph 4: </w:t>
      </w:r>
      <w:hyperlink r:id="rId15">
        <w:r>
          <w:rPr>
            <w:color w:val="0000EE"/>
            <w:u w:val="single"/>
          </w:rPr>
          <w:t>[3]</w:t>
        </w:r>
      </w:hyperlink>
      <w:r>
        <w:t xml:space="preserve">, </w:t>
      </w:r>
      <w:hyperlink r:id="rId14">
        <w:r>
          <w:rPr>
            <w:color w:val="0000EE"/>
            <w:u w:val="single"/>
          </w:rPr>
          <w:t>[5]</w:t>
        </w:r>
      </w:hyperlink>
      <w:r/>
    </w:p>
    <w:p>
      <w:pPr>
        <w:pStyle w:val="ListBullet"/>
        <w:spacing w:line="240" w:lineRule="auto"/>
        <w:ind w:left="720"/>
      </w:pPr>
      <w:r/>
      <w:r>
        <w:t xml:space="preserve">Paragraph 5: </w:t>
      </w:r>
      <w:hyperlink r:id="rId10">
        <w:r>
          <w:rPr>
            <w:color w:val="0000EE"/>
            <w:u w:val="single"/>
          </w:rPr>
          <w:t>[2]</w:t>
        </w:r>
      </w:hyperlink>
      <w:r/>
    </w:p>
    <w:p>
      <w:pPr>
        <w:pStyle w:val="ListBullet"/>
        <w:spacing w:line="240" w:lineRule="auto"/>
        <w:ind w:left="720"/>
      </w:pPr>
      <w:r/>
      <w:r>
        <w:t xml:space="preserve">Paragraph 6: </w:t>
      </w:r>
      <w:hyperlink r:id="rId11">
        <w:r>
          <w:rPr>
            <w:color w:val="0000EE"/>
            <w:u w:val="single"/>
          </w:rPr>
          <w:t>[6]</w:t>
        </w:r>
      </w:hyperlink>
      <w:r>
        <w:t xml:space="preserve">, </w:t>
      </w:r>
      <w:hyperlink r:id="rId15">
        <w:r>
          <w:rPr>
            <w:color w:val="0000EE"/>
            <w:u w:val="single"/>
          </w:rPr>
          <w:t>[3]</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https://datacentrereview.com/2026/01/microsoft-chief-admits-ai-boom-could-become-a-bubble-without-wider-adoption/</w:t>
        </w:r>
      </w:hyperlink>
      <w:r>
        <w:t xml:space="preserve"> - Please view link - unable to able to access data</w:t>
      </w:r>
      <w:r/>
    </w:p>
    <w:p>
      <w:pPr>
        <w:pStyle w:val="ListNumber"/>
        <w:spacing w:line="240" w:lineRule="auto"/>
        <w:ind w:left="720"/>
      </w:pPr>
      <w:r/>
      <w:hyperlink r:id="rId10">
        <w:r>
          <w:rPr>
            <w:color w:val="0000EE"/>
            <w:u w:val="single"/>
          </w:rPr>
          <w:t>https://www.itpro.com/technology/artificial-intelligence/microsoft-ceo-satya-nadella-ai-bubble-claims</w:t>
        </w:r>
      </w:hyperlink>
      <w:r>
        <w:t xml:space="preserve"> - At the World Economic Forum in Davos, Microsoft CEO Satya Nadella expressed confidence that the AI industry is not experiencing a speculative bubble, emphasising that widespread benefits across industries and regions are key indicators of sustainable growth. He cautioned that if only tech firms profit from AI, it would signal a bubble. Nadella pointed to AI's positive impact in sectors like pharmaceuticals, where it accelerates R&amp;D, as evidence of its broader utility. While concerns over massive capital expenditure and speculative investments—especially in startups lacking clear business models—persist, leading firms with strong financial positions are beginning to see returns. Notably, productivity gains, such as those seen in software development and general workforce efficiency, suggest real-world value. A London School of Economics study showed AI helps workers save a full day per week, equating to around $18,852 in annual cost savings per employee. However, questions about return on investment remain, with many organisations seeing delayed benefits. Despite this, Nadella believes AI will drive global economic growth by building on cloud and mobile technologies.</w:t>
      </w:r>
      <w:r/>
    </w:p>
    <w:p>
      <w:pPr>
        <w:pStyle w:val="ListNumber"/>
        <w:spacing w:line="240" w:lineRule="auto"/>
        <w:ind w:left="720"/>
      </w:pPr>
      <w:r/>
      <w:hyperlink r:id="rId15">
        <w:r>
          <w:rPr>
            <w:color w:val="0000EE"/>
            <w:u w:val="single"/>
          </w:rPr>
          <w:t>https://www.tomshardware.com/tech-industry/artificial-intelligence/microsoft-ceo-says-ai-needs-to-have-a-wider-impact-or-else-it-risks-quickly-losing-social-permission-also-says-that-the-technology-should-benefit-more-people-to-avoid-a-bubble</w:t>
        </w:r>
      </w:hyperlink>
      <w:r>
        <w:t xml:space="preserve"> - At the 2026 World Economic Forum, Microsoft CEO Satya Nadella emphasised that artificial intelligence must have a broader, global impact to maintain its "social permission"—particularly due to the significant energy and resource demands of AI data centres. Speaking with BlackRock CEO Laurence Fink, Nadella warned that AI must lead to tangible benefits in areas like healthcare, education, government efficiency, and broader industry competitiveness; otherwise, society may question its resource consumption. He also addressed growing concerns about an "AI bubble," noting that if benefits remain limited to tech companies, the technology's momentum could falter. Instead, he argued that widespread diffusion of AI across sectors is crucial for sustainable growth. The discussion highlighted shortages (like HBM memory and electricity) caused by AI’s rapid growth and mounting political scrutiny over energy use. In response, Microsoft and OpenAI are launching community-focused infrastructure plans. Nadella concluded that AI must generate inclusive economic value—not just capital-driven growth—to prove its long-term viability.</w:t>
      </w:r>
      <w:r/>
    </w:p>
    <w:p>
      <w:pPr>
        <w:pStyle w:val="ListNumber"/>
        <w:spacing w:line="240" w:lineRule="auto"/>
        <w:ind w:left="720"/>
      </w:pPr>
      <w:r/>
      <w:hyperlink r:id="rId13">
        <w:r>
          <w:rPr>
            <w:color w:val="0000EE"/>
            <w:u w:val="single"/>
          </w:rPr>
          <w:t>https://www.tomshardware.com/pc-components/gpus/nvidia-launches-vera-rubin-nvl72-ai-supercomputer-at-ces-promises-up-to-5x-greater-inference-performance-and-10x-lower-cost-per-token-than-blackwell-coming-2h-2026</w:t>
        </w:r>
      </w:hyperlink>
      <w:r>
        <w:t xml:space="preserve"> - At CES 2026, Nvidia unveiled the Vera Rubin NVL72 AI supercomputer, a significant leap in AI infrastructure. CEO Jensen Huang emphasised the company's focus on AI expansion beyond chatbots into robotics and autonomous systems. The Vera Rubin NVL72 integrates six co-designed components: the Vera CPU, Rubin GPU, NVLink 6 switch, ConnectX-9 SuperNIC, BlueField-4 DPU, and Spectrum-6 Ethernet switch. Each Rubin GPU offers 50 PFLOPS inference and 35 PFLOPS training performance—up to 5x and 3.5x faster than the previous Blackwell GB200, with 288GB HBM4 memory per package. Rubin introduces NVLink 6 for 3.6 TB/s per-GPU bandwidth, scaling to 260 TB/s per rack. The Vera CPU integrates 88 Olympus Arm cores and 1.5TB SOCAMM memory. For system scaling, Nvidia offers Spectrum-6-powered Ethernet switches with up to 409.6 Tb/s bandwidth. A novel memory tier, powered by BlueField-4 DPUs, enhances inference throughput through shared context memory. Security is boosted with full-rack trusted execution, and new reliability and modularity features improve uptime and maintenance. Nvidia claims the Rubin platform can cut MoE inference costs by 10x over Blackwell and achieve similar efficiency gains in training. Production ramps in the second half of 2026.</w:t>
      </w:r>
      <w:r/>
    </w:p>
    <w:p>
      <w:pPr>
        <w:pStyle w:val="ListNumber"/>
        <w:spacing w:line="240" w:lineRule="auto"/>
        <w:ind w:left="720"/>
      </w:pPr>
      <w:r/>
      <w:hyperlink r:id="rId14">
        <w:r>
          <w:rPr>
            <w:color w:val="0000EE"/>
            <w:u w:val="single"/>
          </w:rPr>
          <w:t>https://blogs.nvidia.com/blog/davos-wef-blackrock-ceo-larry-fink-jensen-huang/</w:t>
        </w:r>
      </w:hyperlink>
      <w:r>
        <w:t xml:space="preserve"> - At the annual meeting of the World Economic Forum in Davos, Switzerland, NVIDIA founder and CEO Jensen Huang described artificial intelligence as the foundation of what he called "the largest infrastructure build-out in human history," driving job creation across the global economy. Speaking with BlackRock CEO Larry Fink, Huang framed AI not as a single technology but as a "five-layer cake," spanning energy, chips and computing infrastructure, cloud data centres, AI models, and, ultimately, the application layer. Because every layer of AI’s five-layer stack must be built and operated, Huang said the platform shift is creating jobs across the economy—from energy and construction to advanced manufacturing, cloud operations, and application development. The application layer might focus on integrating AI into financial services, healthcare, or manufacturing. "This layer on top, ultimately, is where economic benefit will happen," Huang said. From energy and power generation to chip manufacturing, data centre construction, and cloud operations, Huang said the AI buildout is already creating demand for skilled labour. He added that the largest economic benefit will come from the application layer, where AI is transforming industries such as healthcare, manufacturing, and financial services—and changing the nature of work across the economy. Huang pointed to venture capital investment as a signal of how quickly AI is reshaping the global economy. He said 2025 was one of the largest years for VC funding on record, with most of that capital flowing to what he described as "AI-native companies." These firms span healthcare, robotics, manufacturing, and financial services—industries where, Huang said, "for the first time, the models are good enough to build on top of." That investment, Huang said, is translating directly into jobs. He highlighted demand for plumbers, electricians, construction workers, steelworkers, network technicians, and teams responsible for installing and operating advanced equipment.</w:t>
      </w:r>
      <w:r/>
    </w:p>
    <w:p>
      <w:pPr>
        <w:pStyle w:val="ListNumber"/>
        <w:spacing w:line="240" w:lineRule="auto"/>
        <w:ind w:left="720"/>
      </w:pPr>
      <w:r/>
      <w:hyperlink r:id="rId11">
        <w:r>
          <w:rPr>
            <w:color w:val="0000EE"/>
            <w:u w:val="single"/>
          </w:rPr>
          <w:t>https://www.financialexpress.com/life/technology-davos-2026-if-ai-only-benefits-tech-firms-its-a-bubble-warns-satya-nadella-at-world-economic-forum-4114618/</w:t>
        </w:r>
      </w:hyperlink>
      <w:r>
        <w:t xml:space="preserve"> - At the World Economic Forum in Davos, Microsoft CEO Satya Nadella warned that the AI boom risks turning into a speculative bubble unless adoption spreads far beyond big tech firms and wealthier developed markets. Speaking at the World Economic Forum annual meeting in Davos, Nadella argued that the long-term success of the technology will hinge on whether it is taken up across a broad range of industries—and whether emerging markets can access the same productivity gains being claimed in the US and Europe. "For this not to be a bubble by definition, it requires that the benefits of this are much more evenly spread," said Nadella. He added that a "tell-tale sign" of a bubble would be if the upside remains concentrated among tech companies, rather than showing up in the performance of other sectors. The warning lands as investment in AI infrastructure continues to accelerate, with governments, hyperscalers, and enterprises pouring money into data centres, chips, and new software tools—often on the promise that generative AI will unlock major gains in productivity. Nadella, however, suggested that the credibility of those claims will ultimately be tested outside the technology sector and outside the developed world. For Nvidia, one of the big winners of the boom, chief executive Jensen Huang used his Davos appearance to argue the opposite case: that the industry needs even more investment, particularly to meet AI’s power demands, because benefits are already emerging across multiple sectors—a view that slightly contrasts with Nadella’s warning that the ‘proof’ must show up more widely. That doesn’t mean Nadella is negative on AI. Quite the opposite: he maintained that he expects the technology to prove transformative, pointing to its potential role in scientific discovery and healthcare. "I’m much more confident that this is a technology that will… diffuse faster, and bend the productivity curve, and bring local surplus and economic growth all around the world," he said. Nadella’s comments were made during an on-stage conversation with BlackRock Chief Executive Larry Fink, who has been bullish on AI, with BlackRock involved in major investments in the space, including in the UK. But public debate about whether AI is a "bubble" has continued to intensify, and recent commentary from influential figures has done little to quell those fears. Last year, Alphabet chief executive Sundar Pichai said the investment boom in AI had "elements of irrationality," while the Bank of England has warned of a "sharp correction" in major tech firms should an AI bubble burst. A key concern underpinning the debate is the uneven pace of adoption. While large multinationals and digitally mature economies have moved quickly to test copilots, automation tools, and AI-enabled workflows, uptake is slower elsewhere—raising the possibility that productivity benefits could remain concentrated in richer markets, at least in the near term. Nadella’s message in Davos was that broad diffusion is not a nice-to-have: it is essential if AI is to underpin durable economic growth rather than a cycle of hype.</w:t>
      </w:r>
      <w:r/>
    </w:p>
    <w:p>
      <w:pPr>
        <w:pStyle w:val="ListNumber"/>
        <w:spacing w:line="240" w:lineRule="auto"/>
        <w:ind w:left="720"/>
      </w:pPr>
      <w:r/>
      <w:hyperlink r:id="rId12">
        <w:r>
          <w:rPr>
            <w:color w:val="0000EE"/>
            <w:u w:val="single"/>
          </w:rPr>
          <w:t>https://www.business-standard.com/amp/companies/people/satya-nadella-ai-bubble-warning-wef-2026-diffusion-growth-126012100472_1.html</w:t>
        </w:r>
      </w:hyperlink>
      <w:r>
        <w:t xml:space="preserve"> - Speaking at the World Economic Forum 2026 Annual Meeting, Nadella said the benefits of AI need to be much more evenly distributed to avoid it from becoming a bubble. Microsoft Chairman and CEO Satya Nadella highlighted that it will be a "tell-tale" sign of a bubble if all the AI talk focuses only on the supply side or the technology companies. Nadella highlighted that it will be a "tell-tale" sign of a bubble if all the AI talk focuses only on the supply side or the technology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centrereview.com/2026/01/microsoft-chief-admits-ai-boom-could-become-a-bubble-without-wider-adoption/" TargetMode="External"/><Relationship Id="rId10" Type="http://schemas.openxmlformats.org/officeDocument/2006/relationships/hyperlink" Target="https://www.itpro.com/technology/artificial-intelligence/microsoft-ceo-satya-nadella-ai-bubble-claims" TargetMode="External"/><Relationship Id="rId11" Type="http://schemas.openxmlformats.org/officeDocument/2006/relationships/hyperlink" Target="https://www.financialexpress.com/life/technology-davos-2026-if-ai-only-benefits-tech-firms-its-a-bubble-warns-satya-nadella-at-world-economic-forum-4114618/" TargetMode="External"/><Relationship Id="rId12" Type="http://schemas.openxmlformats.org/officeDocument/2006/relationships/hyperlink" Target="https://www.business-standard.com/amp/companies/people/satya-nadella-ai-bubble-warning-wef-2026-diffusion-growth-126012100472_1.html" TargetMode="External"/><Relationship Id="rId13" Type="http://schemas.openxmlformats.org/officeDocument/2006/relationships/hyperlink" Target="https://www.tomshardware.com/pc-components/gpus/nvidia-launches-vera-rubin-nvl72-ai-supercomputer-at-ces-promises-up-to-5x-greater-inference-performance-and-10x-lower-cost-per-token-than-blackwell-coming-2h-2026" TargetMode="External"/><Relationship Id="rId14" Type="http://schemas.openxmlformats.org/officeDocument/2006/relationships/hyperlink" Target="https://blogs.nvidia.com/blog/davos-wef-blackrock-ceo-larry-fink-jensen-huang/" TargetMode="External"/><Relationship Id="rId15" Type="http://schemas.openxmlformats.org/officeDocument/2006/relationships/hyperlink" Target="https://www.tomshardware.com/tech-industry/artificial-intelligence/microsoft-ceo-says-ai-needs-to-have-a-wider-impact-or-else-it-risks-quickly-losing-social-permission-also-says-that-the-technology-should-benefit-more-people-to-avoid-a-bubble"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